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0E3E90EC" w:rsidR="001B099C" w:rsidRPr="006E5664" w:rsidRDefault="006E5664" w:rsidP="00423300">
      <w:pPr>
        <w:pStyle w:val="Subtitle"/>
        <w:spacing w:before="60" w:after="60"/>
        <w:jc w:val="center"/>
        <w:rPr>
          <w:b/>
          <w:bCs/>
          <w:i/>
          <w:iCs/>
          <w:lang w:val="lt-LT"/>
        </w:rPr>
      </w:pPr>
      <w:r w:rsidRPr="006E5664">
        <w:rPr>
          <w:i/>
          <w:iCs/>
          <w:lang w:val="pt-PT"/>
        </w:rPr>
        <w:t>Maitinimo tinklo ekvivalentų</w:t>
      </w:r>
      <w:r w:rsidRPr="00820AC7">
        <w:rPr>
          <w:i/>
          <w:iCs/>
          <w:lang w:val="lt-LT"/>
        </w:rPr>
        <w:t xml:space="preserve"> </w:t>
      </w:r>
      <w:r w:rsidR="00C22296" w:rsidRPr="006E5664">
        <w:rPr>
          <w:i/>
          <w:iCs/>
          <w:lang w:val="lt-LT"/>
        </w:rPr>
        <w:t>pirkimas</w:t>
      </w:r>
      <w:r w:rsidRPr="006E5664">
        <w:rPr>
          <w:i/>
          <w:iCs/>
          <w:lang w:val="lt-LT"/>
        </w:rPr>
        <w:t xml:space="preserve"> (I -II pirkimo dalys)</w:t>
      </w:r>
    </w:p>
    <w:p w14:paraId="603E882A" w14:textId="77777777" w:rsidR="004C2502" w:rsidRPr="00820AC7" w:rsidRDefault="004C2502"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proofErr w:type="spellStart"/>
      <w:r w:rsidRPr="00820AC7">
        <w:rPr>
          <w:i/>
          <w:iCs/>
        </w:rPr>
        <w:t>ex</w:t>
      </w:r>
      <w:proofErr w:type="spellEnd"/>
      <w:r w:rsidRPr="00820AC7">
        <w:rPr>
          <w:i/>
          <w:iCs/>
        </w:rPr>
        <w:t xml:space="preserve">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ListParagraph"/>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D55887">
        <w:t>a</w:t>
      </w:r>
      <w:r w:rsidRPr="00820AC7">
        <w:t>.</w:t>
      </w:r>
    </w:p>
    <w:p w14:paraId="707C8B46" w14:textId="77777777" w:rsidR="008323D0" w:rsidRPr="00B00BB2" w:rsidRDefault="008323D0" w:rsidP="00423300">
      <w:pPr>
        <w:pStyle w:val="ListParagraph"/>
        <w:tabs>
          <w:tab w:val="left" w:pos="851"/>
        </w:tabs>
        <w:spacing w:before="60" w:after="60"/>
        <w:ind w:left="0"/>
        <w:contextualSpacing w:val="0"/>
      </w:pPr>
    </w:p>
    <w:p w14:paraId="249F17EE" w14:textId="77777777" w:rsidR="008867D0" w:rsidRPr="00B00BB2" w:rsidRDefault="008867D0" w:rsidP="00B00BB2">
      <w:pPr>
        <w:pStyle w:val="Heading1"/>
        <w:numPr>
          <w:ilvl w:val="0"/>
          <w:numId w:val="30"/>
        </w:numPr>
        <w:tabs>
          <w:tab w:val="left" w:pos="426"/>
        </w:tabs>
        <w:spacing w:before="60" w:after="60"/>
        <w:ind w:left="0" w:firstLine="0"/>
        <w:jc w:val="center"/>
        <w:rPr>
          <w:b/>
          <w:bCs/>
        </w:rPr>
      </w:pPr>
      <w:bookmarkStart w:id="2" w:name="_Toc335201955"/>
      <w:r w:rsidRPr="00B00BB2">
        <w:rPr>
          <w:b/>
          <w:bCs/>
        </w:rPr>
        <w:t xml:space="preserve">PIRKIMO </w:t>
      </w:r>
      <w:r w:rsidR="00363CBF" w:rsidRPr="00B00BB2">
        <w:rPr>
          <w:b/>
          <w:bCs/>
        </w:rPr>
        <w:t>OBJEKTAS</w:t>
      </w:r>
      <w:bookmarkEnd w:id="2"/>
    </w:p>
    <w:p w14:paraId="0665BF89" w14:textId="0ABF7CFC"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r w:rsidR="00D208C2" w:rsidRPr="00FF18DC">
        <w:rPr>
          <w:rFonts w:eastAsia="Calibri"/>
          <w:b/>
          <w:bCs/>
        </w:rPr>
        <w:t>maitinimo tinklo ekvivalent</w:t>
      </w:r>
      <w:r w:rsidR="00D208C2">
        <w:rPr>
          <w:rFonts w:eastAsia="Calibri"/>
          <w:b/>
          <w:bCs/>
        </w:rPr>
        <w:t>ai</w:t>
      </w:r>
      <w:r w:rsidR="00D208C2" w:rsidRPr="00FF18DC">
        <w:rPr>
          <w:rFonts w:eastAsia="Calibri"/>
          <w:b/>
          <w:bCs/>
        </w:rPr>
        <w:t xml:space="preserve"> (2 vnt.)</w:t>
      </w:r>
      <w:r w:rsidR="00D208C2">
        <w:rPr>
          <w:rFonts w:eastAsia="Calibri"/>
          <w:b/>
          <w:bCs/>
        </w:rPr>
        <w:t xml:space="preserve"> </w:t>
      </w:r>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6E9C08DF" w:rsidR="00D208C2" w:rsidRPr="00D208C2" w:rsidRDefault="00D208C2" w:rsidP="00D208C2">
      <w:pPr>
        <w:pStyle w:val="ListParagraph"/>
        <w:numPr>
          <w:ilvl w:val="1"/>
          <w:numId w:val="5"/>
        </w:numPr>
        <w:tabs>
          <w:tab w:val="left" w:pos="567"/>
        </w:tabs>
        <w:spacing w:before="60" w:after="60"/>
        <w:ind w:left="0" w:firstLine="0"/>
        <w:contextualSpacing w:val="0"/>
        <w:jc w:val="both"/>
        <w:rPr>
          <w:b/>
          <w:bCs/>
        </w:rPr>
      </w:pPr>
      <w:r w:rsidRPr="00D208C2">
        <w:rPr>
          <w:b/>
          <w:bCs/>
        </w:rPr>
        <w:t>Pirkimo objektas skaidomas į 2</w:t>
      </w:r>
      <w:r w:rsidR="005660CF">
        <w:rPr>
          <w:b/>
          <w:bCs/>
        </w:rPr>
        <w:t xml:space="preserve"> (dvi)</w:t>
      </w:r>
      <w:r w:rsidRPr="00D208C2">
        <w:rPr>
          <w:b/>
          <w:bCs/>
        </w:rPr>
        <w:t xml:space="preserve"> </w:t>
      </w:r>
      <w:r w:rsidR="00DE6B56">
        <w:rPr>
          <w:b/>
          <w:bCs/>
        </w:rPr>
        <w:t xml:space="preserve">pirkimo </w:t>
      </w:r>
      <w:r w:rsidRPr="00D208C2">
        <w:rPr>
          <w:b/>
          <w:bCs/>
        </w:rPr>
        <w:t>dalis:</w:t>
      </w:r>
    </w:p>
    <w:p w14:paraId="4132F459" w14:textId="3D7609BC" w:rsidR="00D208C2" w:rsidRDefault="00D208C2" w:rsidP="00D208C2">
      <w:pPr>
        <w:tabs>
          <w:tab w:val="left" w:pos="567"/>
        </w:tabs>
        <w:spacing w:before="60" w:after="60"/>
        <w:ind w:left="360" w:firstLine="270"/>
        <w:jc w:val="both"/>
      </w:pPr>
      <w:r>
        <w:t>2.3.1.</w:t>
      </w:r>
      <w:r w:rsidRPr="00FF18DC">
        <w:t xml:space="preserve"> </w:t>
      </w:r>
      <w:r>
        <w:t xml:space="preserve"> </w:t>
      </w:r>
      <w:r w:rsidR="008F26B6" w:rsidRPr="008F26B6">
        <w:rPr>
          <w:b/>
          <w:bCs/>
        </w:rPr>
        <w:t>I pirkimo dalis</w:t>
      </w:r>
      <w:r w:rsidR="008F26B6">
        <w:t xml:space="preserve"> - </w:t>
      </w:r>
      <w:r w:rsidRPr="00D208C2">
        <w:rPr>
          <w:b/>
          <w:bCs/>
        </w:rPr>
        <w:t>3 fazių maitinimo tinklo ekvivalentas – 1 vnt.</w:t>
      </w:r>
    </w:p>
    <w:p w14:paraId="745A8D59" w14:textId="32ED73E0" w:rsidR="00D208C2" w:rsidRPr="00EF61B8" w:rsidRDefault="00D208C2" w:rsidP="00D208C2">
      <w:pPr>
        <w:tabs>
          <w:tab w:val="left" w:pos="567"/>
        </w:tabs>
        <w:spacing w:before="60" w:after="60"/>
        <w:ind w:left="360" w:firstLine="270"/>
        <w:jc w:val="both"/>
      </w:pPr>
      <w:r>
        <w:t xml:space="preserve">2.3.2.  </w:t>
      </w:r>
      <w:r w:rsidR="008F26B6" w:rsidRPr="008F26B6">
        <w:rPr>
          <w:b/>
          <w:bCs/>
        </w:rPr>
        <w:t>II pirkimo dalis</w:t>
      </w:r>
      <w:r w:rsidR="008F26B6">
        <w:t xml:space="preserve"> - </w:t>
      </w:r>
      <w:r w:rsidRPr="00D208C2">
        <w:rPr>
          <w:b/>
          <w:bCs/>
        </w:rPr>
        <w:t>1 fazės maitinimo tinklo ekvivalentas – 1 vnt.</w:t>
      </w:r>
    </w:p>
    <w:p w14:paraId="7187CAC4" w14:textId="4E303E86" w:rsidR="00C75D12" w:rsidRPr="00B00BB2" w:rsidRDefault="00667E07">
      <w:pPr>
        <w:pStyle w:val="ListParagraph"/>
        <w:numPr>
          <w:ilvl w:val="1"/>
          <w:numId w:val="5"/>
        </w:numPr>
        <w:tabs>
          <w:tab w:val="left" w:pos="567"/>
          <w:tab w:val="left" w:pos="851"/>
        </w:tabs>
        <w:spacing w:before="60" w:after="60"/>
        <w:ind w:left="0" w:firstLine="0"/>
        <w:jc w:val="both"/>
      </w:pPr>
      <w:r w:rsidRPr="00B00BB2">
        <w:t>Šio pirkimo objektui yra taikom</w:t>
      </w:r>
      <w:r w:rsidR="008B7230" w:rsidRPr="00B00BB2">
        <w:t>os</w:t>
      </w:r>
      <w:r w:rsidRPr="00B00BB2">
        <w:t xml:space="preserve"> </w:t>
      </w:r>
      <w:r w:rsidR="00D47794" w:rsidRPr="00B00BB2">
        <w:t>Aplinkos apsaugos kriterijų taikymo, vykdant žaliuosius pirkimus, tvarkos aprašo</w:t>
      </w:r>
      <w:r w:rsidRPr="00B00BB2">
        <w:t>, patvirtint</w:t>
      </w:r>
      <w:r w:rsidR="00D47794" w:rsidRPr="00B00BB2">
        <w:t>o</w:t>
      </w:r>
      <w:r w:rsidRPr="00B00BB2">
        <w:t xml:space="preserve"> Lietuvos Respublikos aplinkos ministro 2011 m. birželio 28 d. įsakymu Nr. D1-508 „</w:t>
      </w:r>
      <w:r w:rsidR="00090FA3" w:rsidRPr="00B00BB2">
        <w:t>Dėl Aplinkos apsaugos kriterijų taikymo, vykdant žaliuosius pirkimus, tvarkos aprašo patvirtinimo</w:t>
      </w:r>
      <w:r w:rsidRPr="00B00BB2">
        <w:t>“ (</w:t>
      </w:r>
      <w:r w:rsidR="00327200" w:rsidRPr="00B00BB2">
        <w:t>aktuali</w:t>
      </w:r>
      <w:r w:rsidRPr="00B00BB2">
        <w:t xml:space="preserve"> redakcija)</w:t>
      </w:r>
      <w:r w:rsidR="00D47794" w:rsidRPr="00B00BB2">
        <w:t xml:space="preserve"> (toliau – Tvarkos aprašas)</w:t>
      </w:r>
      <w:r w:rsidR="00B16CCB" w:rsidRPr="00B00BB2">
        <w:t>,</w:t>
      </w:r>
      <w:r w:rsidR="00D47794" w:rsidRPr="00B00BB2">
        <w:t xml:space="preserve"> nuostatos</w:t>
      </w:r>
      <w:r w:rsidRPr="00B00BB2">
        <w:t xml:space="preserve">. </w:t>
      </w:r>
      <w:r w:rsidR="008B7230" w:rsidRPr="00AE274F">
        <w:rPr>
          <w:b/>
          <w:bCs/>
        </w:rPr>
        <w:t>Aplinkos apsaugos</w:t>
      </w:r>
      <w:r w:rsidR="00D47794" w:rsidRPr="00AE274F">
        <w:rPr>
          <w:b/>
          <w:bCs/>
        </w:rPr>
        <w:t xml:space="preserve"> kriterijai</w:t>
      </w:r>
      <w:r w:rsidR="008B7230" w:rsidRPr="00AE274F">
        <w:rPr>
          <w:b/>
          <w:bCs/>
        </w:rPr>
        <w:t xml:space="preserve"> nustatyti</w:t>
      </w:r>
      <w:r w:rsidR="00D47794" w:rsidRPr="00AE274F">
        <w:rPr>
          <w:b/>
          <w:bCs/>
        </w:rPr>
        <w:t>:</w:t>
      </w:r>
      <w:r w:rsidR="00D47794" w:rsidRPr="00B00BB2">
        <w:t xml:space="preserve"> </w:t>
      </w:r>
      <w:r w:rsidR="009953EA">
        <w:rPr>
          <w:u w:val="single"/>
        </w:rPr>
        <w:t xml:space="preserve">Prekių sutarties specialiosiose </w:t>
      </w:r>
      <w:r w:rsidR="00461FB2">
        <w:rPr>
          <w:u w:val="single"/>
        </w:rPr>
        <w:t>sąlygose</w:t>
      </w:r>
      <w:r w:rsidR="00B16CCB" w:rsidRPr="00AE274F">
        <w:rPr>
          <w:u w:val="single"/>
        </w:rPr>
        <w:t>.</w:t>
      </w:r>
      <w:r w:rsidR="00C75D12" w:rsidRPr="00AE274F">
        <w:rPr>
          <w:color w:val="FF0000"/>
          <w:u w:val="single"/>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ListParagraph"/>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Tiekėjai pateikia užpildytą ir pasirašytą Europos bendrąjį viešųjų pirkimų dokumentą</w:t>
      </w:r>
      <w:r w:rsidRPr="00B00BB2">
        <w:rPr>
          <w:rStyle w:val="FootnoteReference"/>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2D9F8506" w14:textId="77777777" w:rsidR="002E2633" w:rsidRPr="00B00BB2" w:rsidRDefault="002E2633" w:rsidP="002E2633">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ListParagraph"/>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t xml:space="preserve">7) prekybą žmonėmis, vaiko pirkimą </w:t>
            </w:r>
            <w:r w:rsidRPr="00B00BB2">
              <w:lastRenderedPageBreak/>
              <w:t>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 xml:space="preserve">3) tiekėjo, kuris yra juridinis asmuo, kita organizacija ar jos struktūrinis padalinys, per pastaruosius 5 metus buvo priimtas ir įsiteisėjęs </w:t>
            </w:r>
            <w:r w:rsidRPr="00C05C03">
              <w:lastRenderedPageBreak/>
              <w:t>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NoSpacing"/>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NoSpacing"/>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NoSpacing"/>
              <w:jc w:val="both"/>
              <w:rPr>
                <w:iCs/>
                <w:sz w:val="24"/>
                <w:szCs w:val="24"/>
                <w:lang w:eastAsia="en-US"/>
              </w:rPr>
            </w:pPr>
          </w:p>
          <w:p w14:paraId="1EAC3F45"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1E8BE15E" w14:textId="77777777" w:rsidR="002E2633" w:rsidRPr="00B00BB2" w:rsidRDefault="002E2633">
            <w:pPr>
              <w:pStyle w:val="NoSpacing"/>
              <w:jc w:val="both"/>
              <w:rPr>
                <w:iCs/>
                <w:sz w:val="24"/>
                <w:szCs w:val="24"/>
                <w:lang w:eastAsia="en-US"/>
              </w:rPr>
            </w:pPr>
          </w:p>
          <w:p w14:paraId="7751A5DE" w14:textId="77777777" w:rsidR="002E2633" w:rsidRPr="004C12EF" w:rsidRDefault="002E2633">
            <w:pPr>
              <w:pStyle w:val="NoSpacing"/>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w:t>
            </w:r>
            <w:proofErr w:type="spellStart"/>
            <w:r w:rsidRPr="00B00BB2">
              <w:rPr>
                <w:iCs/>
                <w:sz w:val="24"/>
                <w:szCs w:val="24"/>
                <w:lang w:eastAsia="en-US"/>
              </w:rPr>
              <w:t>us</w:t>
            </w:r>
            <w:proofErr w:type="spellEnd"/>
            <w:r w:rsidRPr="00B00BB2">
              <w:rPr>
                <w:iCs/>
                <w:sz w:val="24"/>
                <w:szCs w:val="24"/>
                <w:lang w:eastAsia="en-US"/>
              </w:rPr>
              <w:t>) ar kitą lygiavertį dokumentą (-</w:t>
            </w:r>
            <w:proofErr w:type="spellStart"/>
            <w:r w:rsidRPr="00B00BB2">
              <w:rPr>
                <w:iCs/>
                <w:sz w:val="24"/>
                <w:szCs w:val="24"/>
                <w:lang w:eastAsia="en-US"/>
              </w:rPr>
              <w:t>us</w:t>
            </w:r>
            <w:proofErr w:type="spellEnd"/>
            <w:r w:rsidRPr="00B00BB2">
              <w:rPr>
                <w:iCs/>
                <w:sz w:val="24"/>
                <w:szCs w:val="24"/>
                <w:lang w:eastAsia="en-US"/>
              </w:rPr>
              <w:t>)) dėl kolegialaus priežiūros organo ir (ar) kolegialaus valdymo organo narių sąrašo ar jų nebuvimo. Pateikiama dokumento kopija.</w:t>
            </w:r>
          </w:p>
          <w:p w14:paraId="125523DF" w14:textId="77777777" w:rsidR="002E2633" w:rsidRPr="00B00BB2" w:rsidRDefault="002E2633">
            <w:pPr>
              <w:pStyle w:val="NoSpacing"/>
              <w:jc w:val="both"/>
              <w:rPr>
                <w:iCs/>
                <w:sz w:val="24"/>
                <w:szCs w:val="24"/>
                <w:lang w:eastAsia="en-US"/>
              </w:rPr>
            </w:pPr>
          </w:p>
          <w:p w14:paraId="674DDCFA" w14:textId="77777777" w:rsidR="002E2633" w:rsidRPr="00B00BB2" w:rsidRDefault="002E2633">
            <w:pPr>
              <w:pStyle w:val="NoSpacing"/>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w:t>
            </w:r>
            <w:r w:rsidRPr="00B00BB2">
              <w:rPr>
                <w:iCs/>
                <w:sz w:val="24"/>
                <w:szCs w:val="24"/>
                <w:lang w:eastAsia="en-US"/>
              </w:rPr>
              <w:lastRenderedPageBreak/>
              <w:t>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NoSpacing"/>
              <w:jc w:val="both"/>
              <w:rPr>
                <w:iCs/>
                <w:sz w:val="24"/>
                <w:szCs w:val="24"/>
                <w:lang w:eastAsia="en-US"/>
              </w:rPr>
            </w:pPr>
          </w:p>
          <w:p w14:paraId="3552D216" w14:textId="77777777" w:rsidR="002E2633" w:rsidRPr="00B00BB2" w:rsidRDefault="002E2633">
            <w:pPr>
              <w:pStyle w:val="NoSpacing"/>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NoSpacing"/>
              <w:jc w:val="both"/>
              <w:rPr>
                <w:iCs/>
                <w:sz w:val="24"/>
                <w:szCs w:val="24"/>
                <w:lang w:eastAsia="en-US"/>
              </w:rPr>
            </w:pPr>
          </w:p>
          <w:p w14:paraId="04B905A7" w14:textId="77777777" w:rsidR="002E2633" w:rsidRPr="00B00BB2" w:rsidRDefault="002E2633">
            <w:pPr>
              <w:pStyle w:val="NoSpacing"/>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NoSpacing"/>
              <w:jc w:val="both"/>
              <w:rPr>
                <w:iCs/>
                <w:sz w:val="24"/>
                <w:szCs w:val="24"/>
                <w:lang w:eastAsia="en-US"/>
              </w:rPr>
            </w:pPr>
          </w:p>
          <w:p w14:paraId="19EE80E7" w14:textId="77777777" w:rsidR="002E2633" w:rsidRPr="00C05C03" w:rsidRDefault="002E2633">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NoSpacing"/>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NoSpacing"/>
              <w:jc w:val="center"/>
              <w:rPr>
                <w:iCs/>
                <w:sz w:val="24"/>
                <w:szCs w:val="24"/>
                <w:lang w:eastAsia="en-US"/>
              </w:rPr>
            </w:pPr>
          </w:p>
          <w:p w14:paraId="76DCAA53" w14:textId="77777777" w:rsidR="002E2633" w:rsidRPr="00B00BB2" w:rsidRDefault="002E2633">
            <w:pPr>
              <w:pStyle w:val="NoSpacing"/>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NoSpacing"/>
              <w:jc w:val="center"/>
              <w:rPr>
                <w:iCs/>
                <w:sz w:val="24"/>
                <w:szCs w:val="24"/>
                <w:lang w:eastAsia="en-US"/>
              </w:rPr>
            </w:pPr>
          </w:p>
          <w:p w14:paraId="4AFB32FB" w14:textId="77777777" w:rsidR="002E2633" w:rsidRPr="00B00BB2" w:rsidRDefault="002E2633">
            <w:pPr>
              <w:pStyle w:val="NoSpacing"/>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ListParagraph"/>
              <w:tabs>
                <w:tab w:val="left" w:pos="567"/>
              </w:tabs>
              <w:spacing w:before="60" w:after="60"/>
              <w:ind w:left="34"/>
              <w:jc w:val="both"/>
              <w:rPr>
                <w:color w:val="000000"/>
              </w:rPr>
            </w:pPr>
          </w:p>
          <w:p w14:paraId="00310DF3" w14:textId="77777777" w:rsidR="002E2633" w:rsidRPr="00B00BB2" w:rsidRDefault="002E2633">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B54D21" w14:textId="77777777" w:rsidR="002E2633" w:rsidRPr="00B00BB2" w:rsidRDefault="002E2633">
            <w:pPr>
              <w:pStyle w:val="ListParagraph"/>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ListParagraph"/>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ListParagraph"/>
              <w:tabs>
                <w:tab w:val="left" w:pos="567"/>
              </w:tabs>
              <w:spacing w:before="60" w:after="60"/>
              <w:ind w:left="34"/>
              <w:contextualSpacing w:val="0"/>
              <w:jc w:val="both"/>
              <w:rPr>
                <w:color w:val="000000"/>
              </w:rPr>
            </w:pPr>
            <w:r w:rsidRPr="00B00BB2">
              <w:rPr>
                <w:color w:val="000000"/>
              </w:rPr>
              <w:t xml:space="preserve">3) Tiekėjas apie tikslią jo įsiskolinimo </w:t>
            </w:r>
            <w:r w:rsidRPr="00B00BB2">
              <w:rPr>
                <w:color w:val="000000"/>
              </w:rPr>
              <w:lastRenderedPageBreak/>
              <w:t>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NoSpacing"/>
              <w:jc w:val="both"/>
              <w:rPr>
                <w:sz w:val="24"/>
                <w:szCs w:val="24"/>
              </w:rPr>
            </w:pPr>
          </w:p>
          <w:p w14:paraId="5260CB4C"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NoSpacing"/>
              <w:jc w:val="both"/>
              <w:rPr>
                <w:b/>
                <w:bCs/>
                <w:sz w:val="24"/>
                <w:szCs w:val="24"/>
              </w:rPr>
            </w:pPr>
          </w:p>
          <w:p w14:paraId="43EAD40B" w14:textId="77777777" w:rsidR="002E2633" w:rsidRPr="00B00BB2" w:rsidRDefault="002E2633">
            <w:pPr>
              <w:pStyle w:val="NoSpacing"/>
              <w:jc w:val="both"/>
              <w:rPr>
                <w:sz w:val="24"/>
                <w:szCs w:val="24"/>
              </w:rPr>
            </w:pPr>
            <w:r w:rsidRPr="00B00BB2">
              <w:rPr>
                <w:sz w:val="24"/>
                <w:szCs w:val="24"/>
              </w:rPr>
              <w:t>Iš ne Lietuvoje įsteigtų subjektų reikalaujama:</w:t>
            </w:r>
          </w:p>
          <w:p w14:paraId="22D58D34" w14:textId="77777777" w:rsidR="002E2633" w:rsidRPr="00B00BB2" w:rsidRDefault="002E2633">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7596CA3F" w14:textId="77777777" w:rsidR="002E2633" w:rsidRPr="00B00BB2" w:rsidRDefault="002E2633">
            <w:pPr>
              <w:pStyle w:val="NoSpacing"/>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 xml:space="preserve">Jei dokumentas išduotas anksčiau, tačiau jame nurodytas galiojimo terminas ilgesnis nei Perkančiosios organizacijos pranešimo dėl pašalinimo pagrindų nebuvimą patvirtinančių dokumentų </w:t>
            </w:r>
            <w:r w:rsidRPr="00B00BB2">
              <w:rPr>
                <w:color w:val="000000"/>
              </w:rPr>
              <w:lastRenderedPageBreak/>
              <w:t>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FootnoteReference"/>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t xml:space="preserve">2.2) Jeigu tiekėjas yra fizinis asmuo, registruotas Lietuvos Respublikoje, jis </w:t>
            </w:r>
            <w:r w:rsidRPr="00B00BB2">
              <w:rPr>
                <w:color w:val="000000"/>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Pr="00B00BB2">
              <w:rPr>
                <w:color w:val="000000"/>
              </w:rPr>
              <w:lastRenderedPageBreak/>
              <w:t>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 xml:space="preserve">Iš </w:t>
            </w:r>
            <w:r w:rsidRPr="00B00BB2">
              <w:rPr>
                <w:color w:val="000000"/>
              </w:rPr>
              <w:lastRenderedPageBreak/>
              <w:t>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lastRenderedPageBreak/>
              <w:t xml:space="preserve">VPĮ 46 str. 4 d. </w:t>
            </w:r>
            <w:r w:rsidRPr="00B00BB2">
              <w:rPr>
                <w:color w:val="000000"/>
              </w:rPr>
              <w:lastRenderedPageBreak/>
              <w:t>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ListParagraph"/>
              <w:tabs>
                <w:tab w:val="left" w:pos="567"/>
              </w:tabs>
              <w:ind w:left="34"/>
              <w:contextualSpacing w:val="0"/>
              <w:jc w:val="center"/>
              <w:rPr>
                <w:color w:val="000000"/>
              </w:rPr>
            </w:pPr>
            <w:r w:rsidRPr="00B00BB2">
              <w:rPr>
                <w:color w:val="000000"/>
              </w:rPr>
              <w:lastRenderedPageBreak/>
              <w:t>4.</w:t>
            </w:r>
          </w:p>
        </w:tc>
        <w:tc>
          <w:tcPr>
            <w:tcW w:w="2066" w:type="pct"/>
          </w:tcPr>
          <w:p w14:paraId="78072056"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ListParagraph"/>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ListParagraph"/>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ListParagraph"/>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w:t>
            </w:r>
            <w:r w:rsidRPr="00B00BB2">
              <w:rPr>
                <w:color w:val="000000"/>
              </w:rPr>
              <w:lastRenderedPageBreak/>
              <w:t xml:space="preserve">reikalaujamų pagal VPĮ 50 straipsnį, dėl ko per pastaruosius vienus metus buvo pašalintas iš pirkimo ar koncesijos suteikimo procedūrų. </w:t>
            </w:r>
          </w:p>
          <w:p w14:paraId="6636E4C9"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NoSpacing"/>
              <w:jc w:val="both"/>
              <w:rPr>
                <w:b/>
                <w:bCs/>
                <w:sz w:val="24"/>
                <w:szCs w:val="24"/>
              </w:rPr>
            </w:pPr>
          </w:p>
          <w:p w14:paraId="29A62BD2" w14:textId="77777777" w:rsidR="002E2633" w:rsidRPr="00B00BB2" w:rsidRDefault="002E2633">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66EBDFF8" w14:textId="77777777" w:rsidR="002E2633" w:rsidRPr="00B00BB2" w:rsidRDefault="002E2633">
            <w:pPr>
              <w:ind w:left="34"/>
              <w:jc w:val="both"/>
            </w:pPr>
          </w:p>
        </w:tc>
        <w:tc>
          <w:tcPr>
            <w:tcW w:w="537" w:type="pct"/>
          </w:tcPr>
          <w:p w14:paraId="01FC0E48" w14:textId="77777777" w:rsidR="002E2633" w:rsidRPr="00B00BB2" w:rsidRDefault="002E2633">
            <w:pPr>
              <w:ind w:left="34"/>
              <w:jc w:val="center"/>
            </w:pPr>
            <w:r w:rsidRPr="00B00BB2">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ListParagraph"/>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ListParagraph"/>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ListParagraph"/>
              <w:tabs>
                <w:tab w:val="left" w:pos="567"/>
              </w:tabs>
              <w:ind w:left="34"/>
              <w:contextualSpacing w:val="0"/>
              <w:jc w:val="center"/>
              <w:rPr>
                <w:color w:val="000000"/>
              </w:rPr>
            </w:pPr>
            <w:r w:rsidRPr="00B00BB2">
              <w:rPr>
                <w:color w:val="000000"/>
              </w:rPr>
              <w:t>8.</w:t>
            </w:r>
          </w:p>
        </w:tc>
        <w:tc>
          <w:tcPr>
            <w:tcW w:w="2066" w:type="pct"/>
          </w:tcPr>
          <w:p w14:paraId="0DCC48CF" w14:textId="77777777" w:rsidR="002E2633" w:rsidRPr="00B00BB2" w:rsidRDefault="002E2633">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B00BB2">
              <w:rPr>
                <w:color w:val="000000"/>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44C29826" w14:textId="77777777" w:rsidR="002E2633" w:rsidRPr="00B00BB2" w:rsidRDefault="002E2633">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7853D04E" w14:textId="77777777" w:rsidR="002E2633" w:rsidRPr="00B00BB2" w:rsidRDefault="002E2633">
            <w:pPr>
              <w:ind w:left="34"/>
              <w:jc w:val="both"/>
              <w:rPr>
                <w:rFonts w:eastAsia="Arial"/>
                <w:bCs/>
              </w:rPr>
            </w:pPr>
          </w:p>
          <w:p w14:paraId="426B2CC2" w14:textId="77777777" w:rsidR="002E2633" w:rsidRPr="00B00BB2" w:rsidRDefault="002E2633">
            <w:pPr>
              <w:ind w:left="34"/>
              <w:jc w:val="both"/>
              <w:rPr>
                <w:rFonts w:eastAsia="Arial"/>
                <w:bCs/>
              </w:rPr>
            </w:pPr>
            <w:r w:rsidRPr="00B00BB2">
              <w:rPr>
                <w:rFonts w:eastAsia="Arial"/>
                <w:bCs/>
              </w:rPr>
              <w:t>https://vpt.lrv.lt/lt/pasalinimo-pagrindai-1/nepatikimi-tiekejai-1</w:t>
            </w:r>
          </w:p>
          <w:p w14:paraId="24A0E206" w14:textId="77777777" w:rsidR="002E2633" w:rsidRPr="00B00BB2" w:rsidRDefault="002E2633">
            <w:pPr>
              <w:ind w:left="34"/>
              <w:jc w:val="both"/>
              <w:rPr>
                <w:rFonts w:eastAsia="Arial"/>
                <w:bCs/>
              </w:rPr>
            </w:pPr>
          </w:p>
          <w:p w14:paraId="4B0BC7F6" w14:textId="77777777" w:rsidR="002E2633" w:rsidRPr="00B00BB2" w:rsidRDefault="002E2633">
            <w:pPr>
              <w:ind w:left="34"/>
              <w:jc w:val="both"/>
            </w:pPr>
            <w:r w:rsidRPr="00B00BB2">
              <w:rPr>
                <w:rFonts w:eastAsia="Arial"/>
                <w:bCs/>
              </w:rPr>
              <w:t>https://vpt.lrv.lt/lt/pasalinimo-pagrindai-1/nepatikimu-koncesininku-sarasas-1/nepatikimu-koncesininku-sarasas</w:t>
            </w: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ListParagraph"/>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ListParagraph"/>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61CC8573"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 xml:space="preserve">Iš Lietuvoje įsteigtų subjektų įrodančių dokumentų nereikalaujama. </w:t>
            </w:r>
          </w:p>
          <w:p w14:paraId="7E286B8F" w14:textId="77777777" w:rsidR="002E2633" w:rsidRPr="00B00BB2" w:rsidRDefault="002E2633">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6FB34488" w14:textId="77777777" w:rsidR="002E2633" w:rsidRPr="00B00BB2" w:rsidRDefault="002E2633">
            <w:pPr>
              <w:jc w:val="both"/>
              <w:rPr>
                <w:color w:val="000000"/>
              </w:rPr>
            </w:pPr>
            <w:r w:rsidRPr="00B00BB2">
              <w:rPr>
                <w:color w:val="000000"/>
              </w:rPr>
              <w:t>paskelbtą informaciją, taip pat į šiame informaciniame pranešime pateiktą informaciją:</w:t>
            </w:r>
          </w:p>
          <w:p w14:paraId="4B5911B6" w14:textId="77777777" w:rsidR="002E2633" w:rsidRPr="00B00BB2" w:rsidRDefault="002E2633">
            <w:pPr>
              <w:jc w:val="both"/>
              <w:rPr>
                <w:color w:val="000000"/>
              </w:rPr>
            </w:pPr>
            <w:r w:rsidRPr="00B00BB2">
              <w:rPr>
                <w:color w:val="000000"/>
              </w:rPr>
              <w:t>https://vpt.lrv.lt/lt/naujienos/finansiniu-ataskaitu-nepateikimas-gali-tapti-kliutimi-dalyvauti-viesuosiuose-pirkimuose</w:t>
            </w:r>
          </w:p>
          <w:p w14:paraId="33095A25" w14:textId="77777777" w:rsidR="002E2633" w:rsidRPr="00B00BB2" w:rsidRDefault="002E2633">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NoSpacing"/>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ListParagraph"/>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ListParagraph"/>
              <w:tabs>
                <w:tab w:val="left" w:pos="567"/>
              </w:tabs>
              <w:ind w:left="34"/>
              <w:jc w:val="both"/>
              <w:rPr>
                <w:color w:val="000000"/>
              </w:rPr>
            </w:pPr>
            <w:r w:rsidRPr="00B00BB2">
              <w:rPr>
                <w:color w:val="00000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w:t>
            </w:r>
            <w:r w:rsidRPr="00B00BB2">
              <w:lastRenderedPageBreak/>
              <w:t xml:space="preserve">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lastRenderedPageBreak/>
              <w:t>VPĮ 46 str. 4 d. 7 p. b)</w:t>
            </w:r>
          </w:p>
          <w:p w14:paraId="4A481419" w14:textId="77777777" w:rsidR="002E2633" w:rsidRPr="00B00BB2" w:rsidRDefault="002E2633">
            <w:pPr>
              <w:pStyle w:val="NoSpacing"/>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EBVPD III dalies C11 punktas</w:t>
            </w:r>
          </w:p>
        </w:tc>
      </w:tr>
      <w:tr w:rsidR="002E2633" w:rsidRPr="00820AC7" w14:paraId="03CA26B7" w14:textId="77777777">
        <w:tc>
          <w:tcPr>
            <w:tcW w:w="321" w:type="pct"/>
          </w:tcPr>
          <w:p w14:paraId="2446F3AD" w14:textId="77777777" w:rsidR="002E2633" w:rsidRPr="00B00BB2" w:rsidRDefault="002E2633">
            <w:pPr>
              <w:pStyle w:val="ListParagraph"/>
              <w:tabs>
                <w:tab w:val="left" w:pos="567"/>
              </w:tabs>
              <w:ind w:left="34"/>
              <w:contextualSpacing w:val="0"/>
              <w:jc w:val="center"/>
              <w:rPr>
                <w:color w:val="000000"/>
              </w:rPr>
            </w:pPr>
            <w:r w:rsidRPr="00B00BB2">
              <w:rPr>
                <w:color w:val="000000"/>
              </w:rPr>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ListParagraph"/>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NoSpacing"/>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FootnoteReference"/>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ListParagraph"/>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63598A7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 Pašalinimo pagrindų nebuvimą ir jei taikoma, reikalavimus dėl kokybės vadybos sistemos ir (arba) aplinkos apsaugos vadybos sistemos standartų laikymosi.</w:t>
      </w:r>
    </w:p>
    <w:p w14:paraId="5E5D9A54" w14:textId="20F320C6" w:rsidR="0092635E" w:rsidRPr="00B00BB2" w:rsidRDefault="0092635E" w:rsidP="00F429CE">
      <w:pPr>
        <w:pStyle w:val="ListParagraph"/>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straipsnį ir kurį Tiekėjas ketina įdarbinti (</w:t>
      </w:r>
      <w:proofErr w:type="spellStart"/>
      <w:r w:rsidRPr="00B00BB2">
        <w:t>kvazisubtiekėjas</w:t>
      </w:r>
      <w:proofErr w:type="spellEnd"/>
      <w:r w:rsidRPr="00B00BB2">
        <w:t xml:space="preserve">),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508C8706"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Pr="00B00BB2" w:rsidRDefault="00667998" w:rsidP="00F429CE">
      <w:pPr>
        <w:pStyle w:val="Heading1"/>
        <w:numPr>
          <w:ilvl w:val="0"/>
          <w:numId w:val="6"/>
        </w:numPr>
        <w:tabs>
          <w:tab w:val="left" w:pos="426"/>
        </w:tabs>
        <w:spacing w:before="60" w:after="60"/>
        <w:ind w:left="0" w:firstLine="0"/>
        <w:jc w:val="center"/>
        <w:rPr>
          <w:b/>
          <w:bCs/>
        </w:rPr>
      </w:pPr>
      <w:bookmarkStart w:id="3" w:name="_Toc335201957"/>
      <w:r w:rsidRPr="00B00BB2">
        <w:rPr>
          <w:b/>
          <w:bCs/>
        </w:rPr>
        <w:lastRenderedPageBreak/>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3"/>
    </w:p>
    <w:p w14:paraId="5FAFF78E" w14:textId="14D6CEB5" w:rsidR="00E202FC" w:rsidRPr="00452DE4" w:rsidRDefault="00E202FC" w:rsidP="00452DE4">
      <w:pPr>
        <w:pStyle w:val="ListParagraph"/>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6122D870"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84303">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4"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4"/>
    <w:p w14:paraId="584A1A23" w14:textId="3217E176"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(Techninės specifikacijos Priedas Nr. 1) ir gamintojo techninius dokumentus ir/arba nuorodas į viešai prieinamus dokumentus, pagrindžiančius Tiekėjo siūlomų prekių atitikimą Techninės specifikacijos reikalavimams;</w:t>
      </w:r>
    </w:p>
    <w:p w14:paraId="253A8421" w14:textId="6D54587D" w:rsidR="00427DBE" w:rsidRPr="00B00BB2" w:rsidRDefault="00AF65D8" w:rsidP="00F429CE">
      <w:pPr>
        <w:pStyle w:val="ListParagraph"/>
        <w:numPr>
          <w:ilvl w:val="1"/>
          <w:numId w:val="6"/>
        </w:numPr>
        <w:tabs>
          <w:tab w:val="left" w:pos="567"/>
        </w:tabs>
        <w:spacing w:before="60" w:after="60"/>
        <w:ind w:left="0" w:firstLine="0"/>
        <w:contextualSpacing w:val="0"/>
        <w:jc w:val="both"/>
        <w:rPr>
          <w:i/>
          <w:iCs/>
          <w:u w:val="single"/>
        </w:rPr>
      </w:pPr>
      <w:r w:rsidRPr="00B00BB2">
        <w:rPr>
          <w:i/>
          <w:iCs/>
          <w:u w:val="single"/>
        </w:rPr>
        <w:t>Pasiūlymo forma</w:t>
      </w:r>
      <w:r w:rsidR="00D65245" w:rsidRPr="00B00BB2">
        <w:rPr>
          <w:i/>
          <w:iCs/>
          <w:u w:val="single"/>
        </w:rPr>
        <w:t>, ūkio subjektų/subtiekėjų/specialistų deklaracijos (jeigu taikoma),</w:t>
      </w:r>
      <w:r w:rsidRPr="00B00BB2">
        <w:rPr>
          <w:i/>
          <w:iCs/>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B00BB2">
        <w:rPr>
          <w:i/>
          <w:iCs/>
          <w:u w:val="single"/>
        </w:rPr>
        <w:t>.</w:t>
      </w:r>
      <w:r w:rsidRPr="00B00BB2">
        <w:rPr>
          <w:i/>
          <w:iCs/>
          <w:u w:val="single"/>
        </w:rPr>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478B57C6" w14:textId="53053841" w:rsidR="007D234F" w:rsidRPr="008B15BA" w:rsidRDefault="00A30749" w:rsidP="00A40B54">
      <w:pPr>
        <w:numPr>
          <w:ilvl w:val="1"/>
          <w:numId w:val="7"/>
        </w:numPr>
        <w:tabs>
          <w:tab w:val="left" w:pos="567"/>
        </w:tabs>
        <w:spacing w:before="60" w:after="60"/>
        <w:ind w:left="0" w:right="72" w:firstLine="0"/>
        <w:jc w:val="both"/>
        <w:rPr>
          <w:b/>
          <w:bCs/>
        </w:rPr>
      </w:pPr>
      <w:r w:rsidRPr="00B00BB2">
        <w:t xml:space="preserve">Pirkimo dokumentuose nustatytus reikalavimus atitinkantys </w:t>
      </w:r>
      <w:r w:rsidR="00A77BB0" w:rsidRPr="00B00BB2">
        <w:t>P</w:t>
      </w:r>
      <w:r w:rsidRPr="00B00BB2">
        <w:t xml:space="preserve">asiūlymai bus vertinami </w:t>
      </w:r>
      <w:r w:rsidRPr="00A40B54">
        <w:rPr>
          <w:i/>
          <w:iCs/>
          <w:u w:val="single"/>
        </w:rPr>
        <w:t>pagal jų eko</w:t>
      </w:r>
      <w:r w:rsidR="008671E5" w:rsidRPr="00A40B54">
        <w:rPr>
          <w:i/>
          <w:iCs/>
          <w:u w:val="single"/>
        </w:rPr>
        <w:t>nomiškai naudingiausio Pasiūlymų</w:t>
      </w:r>
      <w:r w:rsidR="00726C5E" w:rsidRPr="00A40B54">
        <w:rPr>
          <w:i/>
          <w:iCs/>
          <w:u w:val="single"/>
        </w:rPr>
        <w:t xml:space="preserve"> vertinimo</w:t>
      </w:r>
      <w:r w:rsidR="008671E5" w:rsidRPr="00A40B54">
        <w:rPr>
          <w:i/>
          <w:iCs/>
          <w:u w:val="single"/>
        </w:rPr>
        <w:t xml:space="preserve"> kriterijų </w:t>
      </w:r>
      <w:r w:rsidR="00742A39" w:rsidRPr="00A40B54">
        <w:rPr>
          <w:i/>
          <w:iCs/>
          <w:u w:val="single"/>
        </w:rPr>
        <w:t>–</w:t>
      </w:r>
      <w:r w:rsidR="002F1E49">
        <w:rPr>
          <w:i/>
          <w:iCs/>
          <w:u w:val="single"/>
        </w:rPr>
        <w:t xml:space="preserve"> </w:t>
      </w:r>
      <w:r w:rsidR="008671E5" w:rsidRPr="008B15BA">
        <w:rPr>
          <w:b/>
          <w:bCs/>
          <w:i/>
          <w:iCs/>
          <w:u w:val="single"/>
        </w:rPr>
        <w:t>kainą</w:t>
      </w:r>
      <w:r w:rsidR="008F26B6" w:rsidRPr="008B15BA">
        <w:rPr>
          <w:b/>
          <w:bCs/>
          <w:i/>
          <w:iCs/>
          <w:u w:val="single"/>
        </w:rPr>
        <w:t>, kuri</w:t>
      </w:r>
      <w:r w:rsidR="002F1E49" w:rsidRPr="008B15BA">
        <w:rPr>
          <w:b/>
          <w:bCs/>
          <w:i/>
          <w:iCs/>
          <w:u w:val="single"/>
        </w:rPr>
        <w:t>os</w:t>
      </w:r>
      <w:r w:rsidR="008F26B6" w:rsidRPr="008B15BA">
        <w:rPr>
          <w:b/>
          <w:bCs/>
          <w:i/>
          <w:iCs/>
          <w:u w:val="single"/>
        </w:rPr>
        <w:t xml:space="preserve"> negali</w:t>
      </w:r>
      <w:r w:rsidR="002F1E49" w:rsidRPr="008B15BA">
        <w:rPr>
          <w:b/>
          <w:bCs/>
          <w:i/>
          <w:iCs/>
          <w:u w:val="single"/>
        </w:rPr>
        <w:t xml:space="preserve">, būti didesnės </w:t>
      </w:r>
      <w:r w:rsidR="008F26B6" w:rsidRPr="008B15BA">
        <w:rPr>
          <w:b/>
          <w:bCs/>
          <w:i/>
          <w:iCs/>
          <w:u w:val="single"/>
        </w:rPr>
        <w:t>kaip:</w:t>
      </w:r>
    </w:p>
    <w:p w14:paraId="6CE36EFD" w14:textId="49347791" w:rsidR="008F26B6" w:rsidRPr="002F1E49" w:rsidRDefault="002F1E49" w:rsidP="002F1E49">
      <w:pPr>
        <w:rPr>
          <w:b/>
          <w:bCs/>
          <w:u w:val="single"/>
        </w:rPr>
      </w:pPr>
      <w:r w:rsidRPr="00E6083C">
        <w:rPr>
          <w:b/>
          <w:bCs/>
        </w:rPr>
        <w:t>5.1.1.</w:t>
      </w:r>
      <w:r w:rsidR="008F26B6">
        <w:t xml:space="preserve"> </w:t>
      </w:r>
      <w:r w:rsidR="009306A7" w:rsidRPr="009306A7">
        <w:rPr>
          <w:b/>
          <w:bCs/>
        </w:rPr>
        <w:t>I pirkimo dal</w:t>
      </w:r>
      <w:r w:rsidR="00352C80">
        <w:rPr>
          <w:b/>
          <w:bCs/>
        </w:rPr>
        <w:t>iai</w:t>
      </w:r>
      <w:r w:rsidR="009306A7" w:rsidRPr="009306A7">
        <w:rPr>
          <w:b/>
          <w:bCs/>
        </w:rPr>
        <w:t xml:space="preserve"> -</w:t>
      </w:r>
      <w:r w:rsidR="009306A7">
        <w:t xml:space="preserve"> </w:t>
      </w:r>
      <w:r w:rsidR="008F26B6" w:rsidRPr="008F26B6">
        <w:rPr>
          <w:b/>
          <w:bCs/>
        </w:rPr>
        <w:t xml:space="preserve">3 fazių maitinimo tinklo ekvivalentas – </w:t>
      </w:r>
      <w:r w:rsidRPr="002F1E49">
        <w:rPr>
          <w:b/>
          <w:bCs/>
          <w:u w:val="single"/>
        </w:rPr>
        <w:t>11500</w:t>
      </w:r>
      <w:r>
        <w:rPr>
          <w:b/>
          <w:bCs/>
          <w:u w:val="single"/>
        </w:rPr>
        <w:t>,00</w:t>
      </w:r>
      <w:r w:rsidRPr="002F1E49">
        <w:rPr>
          <w:b/>
          <w:bCs/>
          <w:u w:val="single"/>
        </w:rPr>
        <w:t xml:space="preserve"> Eur be PVM, 13</w:t>
      </w:r>
      <w:r>
        <w:rPr>
          <w:b/>
          <w:bCs/>
          <w:u w:val="single"/>
        </w:rPr>
        <w:t xml:space="preserve">  </w:t>
      </w:r>
      <w:r w:rsidRPr="002F1E49">
        <w:rPr>
          <w:b/>
          <w:bCs/>
          <w:u w:val="single"/>
        </w:rPr>
        <w:t>915</w:t>
      </w:r>
      <w:r>
        <w:rPr>
          <w:b/>
          <w:bCs/>
          <w:u w:val="single"/>
        </w:rPr>
        <w:t>,00</w:t>
      </w:r>
      <w:r w:rsidRPr="002F1E49">
        <w:rPr>
          <w:b/>
          <w:bCs/>
          <w:u w:val="single"/>
        </w:rPr>
        <w:t xml:space="preserve"> Eur su PVM</w:t>
      </w:r>
      <w:r>
        <w:rPr>
          <w:b/>
          <w:bCs/>
          <w:u w:val="single"/>
        </w:rPr>
        <w:t>;</w:t>
      </w:r>
    </w:p>
    <w:p w14:paraId="249E5E0A" w14:textId="70E4F205" w:rsidR="002F1E49" w:rsidRPr="002F1E49" w:rsidRDefault="002F1E49" w:rsidP="002F1E49">
      <w:pPr>
        <w:rPr>
          <w:b/>
          <w:bCs/>
          <w:u w:val="single"/>
        </w:rPr>
      </w:pPr>
      <w:r w:rsidRPr="00E6083C">
        <w:rPr>
          <w:b/>
          <w:bCs/>
        </w:rPr>
        <w:t>5.1.2.</w:t>
      </w:r>
      <w:r>
        <w:rPr>
          <w:b/>
          <w:bCs/>
        </w:rPr>
        <w:t xml:space="preserve"> </w:t>
      </w:r>
      <w:r w:rsidR="009306A7">
        <w:rPr>
          <w:b/>
          <w:bCs/>
        </w:rPr>
        <w:t>II pirkimo dali</w:t>
      </w:r>
      <w:r w:rsidR="00352C80">
        <w:rPr>
          <w:b/>
          <w:bCs/>
        </w:rPr>
        <w:t>ai</w:t>
      </w:r>
      <w:r w:rsidR="009306A7">
        <w:rPr>
          <w:b/>
          <w:bCs/>
        </w:rPr>
        <w:t xml:space="preserve"> - </w:t>
      </w:r>
      <w:r w:rsidR="008F26B6" w:rsidRPr="008F26B6">
        <w:rPr>
          <w:b/>
          <w:bCs/>
        </w:rPr>
        <w:t xml:space="preserve">1 fazės maitinimo tinklo ekvivalentas </w:t>
      </w:r>
      <w:r w:rsidR="008F26B6" w:rsidRPr="002F1E49">
        <w:rPr>
          <w:b/>
          <w:bCs/>
        </w:rPr>
        <w:t xml:space="preserve">– </w:t>
      </w:r>
      <w:r w:rsidRPr="002F1E49">
        <w:rPr>
          <w:b/>
          <w:bCs/>
          <w:u w:val="single"/>
        </w:rPr>
        <w:t>4 700,00 Eur be PVM, 5 687,00 Eur su PVM.</w:t>
      </w:r>
    </w:p>
    <w:p w14:paraId="30849093" w14:textId="6A8A7009" w:rsidR="008F26B6" w:rsidRPr="00A40B54" w:rsidRDefault="008F26B6" w:rsidP="002F1E49">
      <w:pPr>
        <w:tabs>
          <w:tab w:val="left" w:pos="567"/>
        </w:tabs>
        <w:spacing w:before="60" w:after="60"/>
        <w:jc w:val="both"/>
      </w:pP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lastRenderedPageBreak/>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5" w:name="_Toc329439533"/>
      <w:r w:rsidRPr="004609D6">
        <w:t>Šio Pirkimo metu nereikalaujama pateikti Pasiūlymo galiojimo užtikrinimo</w:t>
      </w:r>
      <w:r w:rsidRPr="004609D6">
        <w:rPr>
          <w:iCs/>
        </w:rPr>
        <w:t>.</w:t>
      </w:r>
    </w:p>
    <w:p w14:paraId="3FEAB775" w14:textId="77777777" w:rsidR="003943BC" w:rsidRDefault="003943BC" w:rsidP="002F4337">
      <w:pPr>
        <w:pStyle w:val="Heading1"/>
        <w:tabs>
          <w:tab w:val="left" w:pos="426"/>
        </w:tabs>
        <w:spacing w:before="60" w:after="60"/>
        <w:jc w:val="center"/>
        <w:rPr>
          <w:b/>
          <w:bCs/>
        </w:rPr>
      </w:pPr>
      <w:bookmarkStart w:id="6" w:name="_Toc60479656"/>
      <w:bookmarkStart w:id="7" w:name="_Toc334383743"/>
      <w:bookmarkStart w:id="8" w:name="_Toc335201959"/>
    </w:p>
    <w:p w14:paraId="603C9943" w14:textId="5767BEA8" w:rsidR="002E2784" w:rsidRPr="004609D6" w:rsidRDefault="003943BC" w:rsidP="002F4337">
      <w:pPr>
        <w:pStyle w:val="Heading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6"/>
      <w:bookmarkEnd w:id="7"/>
      <w:r w:rsidR="00017BDC" w:rsidRPr="004609D6">
        <w:rPr>
          <w:b/>
          <w:bCs/>
        </w:rPr>
        <w:t>KAINA</w:t>
      </w:r>
      <w:bookmarkEnd w:id="8"/>
    </w:p>
    <w:p w14:paraId="0FD099A0" w14:textId="47467298" w:rsidR="002E2784" w:rsidRPr="004609D6" w:rsidRDefault="008641AF" w:rsidP="003943BC">
      <w:pPr>
        <w:pStyle w:val="ListParagraph"/>
        <w:numPr>
          <w:ilvl w:val="1"/>
          <w:numId w:val="31"/>
        </w:numPr>
        <w:tabs>
          <w:tab w:val="left" w:pos="567"/>
        </w:tabs>
        <w:spacing w:before="60" w:after="60"/>
        <w:ind w:left="0" w:firstLine="0"/>
        <w:jc w:val="both"/>
      </w:pPr>
      <w:r w:rsidRPr="004609D6">
        <w:t xml:space="preserve">Su Laimėjusiu </w:t>
      </w:r>
      <w:r w:rsidR="00A5642B" w:rsidRPr="004609D6">
        <w:t xml:space="preserve">Tiekėju </w:t>
      </w:r>
      <w:r w:rsidRPr="004609D6">
        <w:t xml:space="preserve">sudaromos </w:t>
      </w:r>
      <w:r w:rsidR="00F7309F" w:rsidRPr="004609D6">
        <w:rPr>
          <w:i/>
          <w:iCs/>
          <w:u w:val="single"/>
        </w:rPr>
        <w:t xml:space="preserve">Sutarties </w:t>
      </w:r>
      <w:r w:rsidR="00017BDC" w:rsidRPr="004609D6">
        <w:t>kaina</w:t>
      </w:r>
      <w:r w:rsidR="00867D8A" w:rsidRPr="004609D6">
        <w:t xml:space="preserve"> </w:t>
      </w:r>
      <w:r w:rsidRPr="004609D6">
        <w:t xml:space="preserve">bus </w:t>
      </w:r>
      <w:r w:rsidR="00017BDC" w:rsidRPr="004609D6">
        <w:t xml:space="preserve">lygi </w:t>
      </w:r>
      <w:r w:rsidR="00017BDC" w:rsidRPr="004609D6">
        <w:rPr>
          <w:i/>
          <w:iCs/>
          <w:u w:val="single"/>
        </w:rPr>
        <w:t xml:space="preserve">Laimėjusio </w:t>
      </w:r>
      <w:r w:rsidR="00A5642B" w:rsidRPr="004609D6">
        <w:rPr>
          <w:i/>
          <w:iCs/>
          <w:u w:val="single"/>
        </w:rPr>
        <w:t xml:space="preserve">Tiekėjo </w:t>
      </w:r>
      <w:r w:rsidR="00017BDC" w:rsidRPr="004609D6">
        <w:rPr>
          <w:i/>
          <w:iCs/>
          <w:u w:val="single"/>
        </w:rPr>
        <w:t>Pasiūlymo kainai</w:t>
      </w:r>
      <w:r w:rsidR="003943BC">
        <w:rPr>
          <w:i/>
          <w:iCs/>
          <w:u w:val="single"/>
        </w:rPr>
        <w:t>.</w:t>
      </w:r>
    </w:p>
    <w:p w14:paraId="1A97F6F4" w14:textId="20E60178" w:rsidR="001A0DA7" w:rsidRPr="007F677A" w:rsidRDefault="001A0DA7" w:rsidP="003943BC">
      <w:pPr>
        <w:pStyle w:val="Heading1"/>
        <w:numPr>
          <w:ilvl w:val="0"/>
          <w:numId w:val="31"/>
        </w:numPr>
        <w:tabs>
          <w:tab w:val="left" w:pos="426"/>
        </w:tabs>
        <w:spacing w:before="60" w:after="60"/>
        <w:jc w:val="center"/>
        <w:rPr>
          <w:b/>
          <w:bCs/>
        </w:rPr>
      </w:pPr>
      <w:bookmarkStart w:id="9" w:name="_Toc335201960"/>
      <w:r w:rsidRPr="007F677A">
        <w:rPr>
          <w:b/>
          <w:bCs/>
        </w:rPr>
        <w:t>PRIEDAI</w:t>
      </w:r>
      <w:bookmarkEnd w:id="5"/>
      <w:bookmarkEnd w:id="9"/>
      <w:r w:rsidR="00D13E65" w:rsidRPr="007F677A">
        <w:rPr>
          <w:b/>
          <w:bCs/>
        </w:rPr>
        <w:t xml:space="preserve"> </w:t>
      </w:r>
    </w:p>
    <w:p w14:paraId="52E9AA82" w14:textId="259E11DE" w:rsidR="005C672C" w:rsidRPr="007F677A" w:rsidRDefault="005C672C" w:rsidP="005C672C">
      <w:pPr>
        <w:tabs>
          <w:tab w:val="left" w:pos="567"/>
        </w:tabs>
        <w:jc w:val="both"/>
      </w:pPr>
      <w:bookmarkStart w:id="10" w:name="_Ref274738013"/>
      <w:bookmarkStart w:id="11"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Pr="004036FD"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bookmarkEnd w:id="10"/>
    <w:bookmarkEnd w:id="11"/>
    <w:p w14:paraId="277791BF" w14:textId="77777777" w:rsidR="000777F0" w:rsidRPr="004C12EF" w:rsidRDefault="000777F0" w:rsidP="00924180">
      <w:pPr>
        <w:pStyle w:val="Subtitle"/>
        <w:spacing w:before="60" w:after="60"/>
        <w:jc w:val="right"/>
        <w:rPr>
          <w:lang w:val="pt-PT"/>
        </w:rPr>
      </w:pPr>
    </w:p>
    <w:sectPr w:rsidR="000777F0" w:rsidRPr="004C12EF"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D01A" w14:textId="77777777" w:rsidR="003C37D6" w:rsidRDefault="003C37D6" w:rsidP="0043350F">
      <w:r>
        <w:separator/>
      </w:r>
    </w:p>
  </w:endnote>
  <w:endnote w:type="continuationSeparator" w:id="0">
    <w:p w14:paraId="54DB5C91" w14:textId="77777777" w:rsidR="003C37D6" w:rsidRDefault="003C37D6" w:rsidP="0043350F">
      <w:r>
        <w:continuationSeparator/>
      </w:r>
    </w:p>
  </w:endnote>
  <w:endnote w:type="continuationNotice" w:id="1">
    <w:p w14:paraId="50EC2CD2" w14:textId="77777777" w:rsidR="003C37D6" w:rsidRDefault="003C3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EDAF" w14:textId="77777777" w:rsidR="003C37D6" w:rsidRDefault="003C37D6" w:rsidP="0043350F">
      <w:r>
        <w:separator/>
      </w:r>
    </w:p>
  </w:footnote>
  <w:footnote w:type="continuationSeparator" w:id="0">
    <w:p w14:paraId="369266AB" w14:textId="77777777" w:rsidR="003C37D6" w:rsidRDefault="003C37D6" w:rsidP="0043350F">
      <w:r>
        <w:continuationSeparator/>
      </w:r>
    </w:p>
  </w:footnote>
  <w:footnote w:type="continuationNotice" w:id="1">
    <w:p w14:paraId="338A7AC2" w14:textId="77777777" w:rsidR="003C37D6" w:rsidRDefault="003C37D6"/>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FootnoteText"/>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FootnoteText"/>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FootnoteText"/>
      </w:pPr>
    </w:p>
  </w:footnote>
  <w:footnote w:id="7">
    <w:p w14:paraId="2CB8A0A2" w14:textId="77777777" w:rsidR="00993118" w:rsidRPr="00B00BB2" w:rsidRDefault="00993118" w:rsidP="0092635E">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685A"/>
    <w:rsid w:val="000F68E4"/>
    <w:rsid w:val="000F6A61"/>
    <w:rsid w:val="00122AFE"/>
    <w:rsid w:val="00136EB5"/>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12</Pages>
  <Words>3986</Words>
  <Characters>22725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Kristina Juodikienė</cp:lastModifiedBy>
  <cp:revision>35</cp:revision>
  <cp:lastPrinted>2015-02-05T10:55:00Z</cp:lastPrinted>
  <dcterms:created xsi:type="dcterms:W3CDTF">2024-05-06T14:53:00Z</dcterms:created>
  <dcterms:modified xsi:type="dcterms:W3CDTF">2025-09-12T12:38:00Z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